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4D34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2F046F80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8365066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36B73D29" w14:textId="77777777" w:rsidR="003223BA" w:rsidRPr="00256724" w:rsidRDefault="00915939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256724">
        <w:rPr>
          <w:rFonts w:cstheme="minorHAnsi"/>
          <w:b/>
          <w:sz w:val="36"/>
          <w:szCs w:val="36"/>
          <w:lang w:val="en-US"/>
        </w:rPr>
        <w:t>1</w:t>
      </w:r>
      <w:r w:rsidR="003223BA" w:rsidRPr="00256724">
        <w:rPr>
          <w:rFonts w:cstheme="minorHAnsi"/>
          <w:b/>
          <w:sz w:val="36"/>
          <w:szCs w:val="36"/>
          <w:lang w:val="en-US"/>
        </w:rPr>
        <w:t xml:space="preserve">0W-30 </w:t>
      </w:r>
      <w:r w:rsidRPr="00256724">
        <w:rPr>
          <w:rFonts w:cstheme="minorHAnsi"/>
          <w:b/>
          <w:sz w:val="36"/>
          <w:szCs w:val="36"/>
          <w:lang w:val="en-US"/>
        </w:rPr>
        <w:t>CI-4/SL</w:t>
      </w:r>
    </w:p>
    <w:p w14:paraId="2EB21B26" w14:textId="77777777" w:rsidR="00915939" w:rsidRPr="001E4C70" w:rsidRDefault="00915939" w:rsidP="001E4C70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1E4C70">
        <w:rPr>
          <w:rFonts w:eastAsia="Times New Roman" w:cstheme="minorHAnsi"/>
          <w:color w:val="000000"/>
          <w:sz w:val="22"/>
          <w:szCs w:val="22"/>
          <w:lang w:eastAsia="tr-TR"/>
        </w:rPr>
        <w:t xml:space="preserve">10W/30, sentetik baz yağları ile ileri teknoloji performans katkı paketleri ile hazırlanmış tam sentetik motor yağıdır. Binek ve ticari araçlarda, Avrupa ve Amerikan tasarımlı, düşük emisyonlu, </w:t>
      </w:r>
      <w:proofErr w:type="spellStart"/>
      <w:r w:rsidRPr="001E4C70">
        <w:rPr>
          <w:rFonts w:eastAsia="Times New Roman" w:cstheme="minorHAnsi"/>
          <w:color w:val="000000"/>
          <w:sz w:val="22"/>
          <w:szCs w:val="22"/>
          <w:lang w:eastAsia="tr-TR"/>
        </w:rPr>
        <w:t>turboşarjlı</w:t>
      </w:r>
      <w:proofErr w:type="spellEnd"/>
      <w:r w:rsidRPr="001E4C70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motorlarda kullanımı tavsiye edilir. Karayollarında çalışarak hem yüksek hız/ağır yük altında, hem de hafif ve ağır kamyon taşımacılığında kısa mesafelerde yükleme/indirme yapan, inşaat ve tarım gibi arazi şartlarında ağır yük altında çalışan araçlarda da tavsiye edilir.</w:t>
      </w:r>
    </w:p>
    <w:p w14:paraId="01C83EB3" w14:textId="77777777" w:rsidR="00915939" w:rsidRDefault="00915939" w:rsidP="00915939">
      <w:pPr>
        <w:spacing w:line="276" w:lineRule="auto"/>
        <w:jc w:val="both"/>
        <w:rPr>
          <w:sz w:val="22"/>
          <w:szCs w:val="22"/>
        </w:rPr>
      </w:pPr>
    </w:p>
    <w:p w14:paraId="7A1A0DD9" w14:textId="77777777" w:rsidR="00EE5555" w:rsidRPr="00F67BC5" w:rsidRDefault="00EE5555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54924035" w14:textId="77777777" w:rsidR="00C376F8" w:rsidRDefault="00C376F8" w:rsidP="00562EAD">
      <w:pPr>
        <w:spacing w:line="360" w:lineRule="auto"/>
        <w:jc w:val="both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  <w:r w:rsidRPr="00C376F8">
        <w:rPr>
          <w:rFonts w:eastAsia="Times New Roman" w:cstheme="minorHAnsi"/>
          <w:b/>
          <w:color w:val="2B2626"/>
          <w:sz w:val="22"/>
          <w:szCs w:val="22"/>
          <w:lang w:eastAsia="tr-TR"/>
        </w:rPr>
        <w:t>Sertifikalar ve Standartlar</w:t>
      </w:r>
      <w:r>
        <w:rPr>
          <w:rFonts w:eastAsia="Times New Roman" w:cstheme="minorHAnsi"/>
          <w:b/>
          <w:color w:val="2B2626"/>
          <w:sz w:val="22"/>
          <w:szCs w:val="22"/>
          <w:lang w:eastAsia="tr-TR"/>
        </w:rPr>
        <w:t>:</w:t>
      </w:r>
    </w:p>
    <w:p w14:paraId="09B62446" w14:textId="77777777" w:rsidR="00915939" w:rsidRDefault="00915939" w:rsidP="00562EA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API CI-4/SL</w:t>
      </w:r>
      <w:r w:rsidRPr="008A1C0D">
        <w:rPr>
          <w:color w:val="000000"/>
          <w:sz w:val="22"/>
          <w:szCs w:val="22"/>
        </w:rPr>
        <w:t> </w:t>
      </w:r>
    </w:p>
    <w:p w14:paraId="2B9A3DF0" w14:textId="77777777" w:rsidR="000C234D" w:rsidRDefault="00915939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RENAULT RVI RXD</w:t>
      </w:r>
    </w:p>
    <w:p w14:paraId="5746F5FB" w14:textId="77777777" w:rsidR="00915939" w:rsidRDefault="00915939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VOLVO VDS-2/VDS-3</w:t>
      </w:r>
    </w:p>
    <w:p w14:paraId="58577732" w14:textId="77777777" w:rsidR="00915939" w:rsidRPr="00C376F8" w:rsidRDefault="00915939" w:rsidP="00C376F8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MB 228.5</w:t>
      </w:r>
    </w:p>
    <w:p w14:paraId="2E84B147" w14:textId="77777777" w:rsidR="00915939" w:rsidRDefault="00915939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3391AACA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7651D17C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567A71BE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BDE748A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0299A96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71C5F22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764F44" w:rsidRPr="00F46CCC" w14:paraId="252DFFBB" w14:textId="77777777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326A706C" w14:textId="77777777" w:rsidR="00764F44" w:rsidRPr="00F46CCC" w:rsidRDefault="00C376F8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Kinematik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Viskozite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smartTag w:uri="urn:schemas-microsoft-com:office:smarttags" w:element="metricconverter">
              <w:smartTagPr>
                <w:attr w:name="ProductID" w:val="100ﾰC"/>
              </w:smartTagPr>
              <w:r w:rsidR="00764F44" w:rsidRPr="00F46CCC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F46CCC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 xml:space="preserve">/s = </w:t>
            </w:r>
            <w:proofErr w:type="spellStart"/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cSt</w:t>
            </w:r>
            <w:proofErr w:type="spellEnd"/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3867B660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7DCC643A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9,3-12,5</w:t>
            </w:r>
          </w:p>
        </w:tc>
      </w:tr>
      <w:tr w:rsidR="00764F44" w:rsidRPr="00F46CCC" w14:paraId="7393D5D1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70B869BE" w14:textId="77777777" w:rsidR="00764F44" w:rsidRPr="00F46CCC" w:rsidRDefault="00C376F8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Viskozite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İndeksi</w:t>
            </w:r>
            <w:proofErr w:type="spellEnd"/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6DBDA2CB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1F1B40DB" w14:textId="77777777" w:rsidR="00764F44" w:rsidRPr="00F46CCC" w:rsidRDefault="000C234D" w:rsidP="009159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915939">
              <w:rPr>
                <w:rFonts w:ascii="Arial" w:hAnsi="Arial" w:cs="Arial"/>
                <w:lang w:val="en-US"/>
              </w:rPr>
              <w:t>30</w:t>
            </w:r>
          </w:p>
        </w:tc>
      </w:tr>
      <w:tr w:rsidR="00764F44" w:rsidRPr="00F46CCC" w14:paraId="1728107C" w14:textId="77777777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097E9EFA" w14:textId="77777777" w:rsidR="00764F44" w:rsidRPr="00F46CCC" w:rsidRDefault="00C376F8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Parlama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Noktası</w:t>
            </w:r>
            <w:proofErr w:type="spellEnd"/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59A58D99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3F3609F0" w14:textId="77777777" w:rsidR="00764F44" w:rsidRPr="00F46CCC" w:rsidRDefault="00C376F8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21</w:t>
            </w:r>
            <w:r w:rsidR="000C234D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14:paraId="2ACFB9FB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770D25C8" w14:textId="77777777" w:rsidR="00764F44" w:rsidRPr="00F46CCC" w:rsidRDefault="00C376F8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Akma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Noktası</w:t>
            </w:r>
            <w:proofErr w:type="spellEnd"/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4E6F6776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22E0F2CF" w14:textId="77777777" w:rsidR="00764F44" w:rsidRPr="00F46CCC" w:rsidRDefault="00764F44" w:rsidP="00915939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915939">
              <w:rPr>
                <w:rFonts w:ascii="Arial" w:hAnsi="Arial" w:cs="Arial"/>
                <w:lang w:val="en-US"/>
              </w:rPr>
              <w:t>30</w:t>
            </w:r>
          </w:p>
        </w:tc>
      </w:tr>
    </w:tbl>
    <w:p w14:paraId="7E1E904C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23CA" w14:textId="77777777" w:rsidR="00A71DFA" w:rsidRDefault="00A71DFA" w:rsidP="00562EAD">
      <w:r>
        <w:separator/>
      </w:r>
    </w:p>
  </w:endnote>
  <w:endnote w:type="continuationSeparator" w:id="0">
    <w:p w14:paraId="763C96B3" w14:textId="77777777" w:rsidR="00A71DFA" w:rsidRDefault="00A71DF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6C2C" w14:textId="77777777" w:rsidR="006F493B" w:rsidRDefault="006F49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1903" w14:textId="5EE25AE7" w:rsidR="00562EAD" w:rsidRPr="006F493B" w:rsidRDefault="00562EAD" w:rsidP="006F49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C0C7" w14:textId="77777777" w:rsidR="006F493B" w:rsidRDefault="006F49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D803" w14:textId="77777777" w:rsidR="00A71DFA" w:rsidRDefault="00A71DFA" w:rsidP="00562EAD">
      <w:r>
        <w:separator/>
      </w:r>
    </w:p>
  </w:footnote>
  <w:footnote w:type="continuationSeparator" w:id="0">
    <w:p w14:paraId="2920AF0B" w14:textId="77777777" w:rsidR="00A71DFA" w:rsidRDefault="00A71DF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6586" w14:textId="77777777" w:rsidR="006F493B" w:rsidRDefault="006F49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10A5" w14:textId="5AA09E36" w:rsidR="006F493B" w:rsidRDefault="006F493B" w:rsidP="006F493B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cstheme="minorHAnsi"/>
        <w:b/>
        <w:noProof/>
        <w:sz w:val="40"/>
        <w:szCs w:val="40"/>
      </w:rPr>
      <w:drawing>
        <wp:inline distT="0" distB="0" distL="0" distR="0" wp14:anchorId="13472C31" wp14:editId="74AAE1AD">
          <wp:extent cx="1733550" cy="723900"/>
          <wp:effectExtent l="0" t="0" r="0" b="0"/>
          <wp:docPr id="918520709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6504C" w14:textId="77777777" w:rsidR="006F493B" w:rsidRDefault="006F493B" w:rsidP="006F493B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3EA0E389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02CD" w14:textId="77777777" w:rsidR="006F493B" w:rsidRDefault="006F49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196624">
    <w:abstractNumId w:val="0"/>
  </w:num>
  <w:num w:numId="2" w16cid:durableId="1107236572">
    <w:abstractNumId w:val="1"/>
  </w:num>
  <w:num w:numId="3" w16cid:durableId="16077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C234D"/>
    <w:rsid w:val="000E062C"/>
    <w:rsid w:val="001E4C70"/>
    <w:rsid w:val="001E6504"/>
    <w:rsid w:val="00241666"/>
    <w:rsid w:val="00256724"/>
    <w:rsid w:val="003223BA"/>
    <w:rsid w:val="0035395C"/>
    <w:rsid w:val="00411092"/>
    <w:rsid w:val="00545FA5"/>
    <w:rsid w:val="00562EAD"/>
    <w:rsid w:val="005E3B99"/>
    <w:rsid w:val="006A4C15"/>
    <w:rsid w:val="006F493B"/>
    <w:rsid w:val="00703054"/>
    <w:rsid w:val="00725DD1"/>
    <w:rsid w:val="00764F44"/>
    <w:rsid w:val="00776D4A"/>
    <w:rsid w:val="0081532D"/>
    <w:rsid w:val="00915939"/>
    <w:rsid w:val="00951526"/>
    <w:rsid w:val="00A61F2B"/>
    <w:rsid w:val="00A71DFA"/>
    <w:rsid w:val="00AA3EDB"/>
    <w:rsid w:val="00BE6A2B"/>
    <w:rsid w:val="00C27BC8"/>
    <w:rsid w:val="00C376F8"/>
    <w:rsid w:val="00DF637E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86E852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20</cp:revision>
  <dcterms:created xsi:type="dcterms:W3CDTF">2021-11-25T06:20:00Z</dcterms:created>
  <dcterms:modified xsi:type="dcterms:W3CDTF">2024-01-17T17:57:00Z</dcterms:modified>
</cp:coreProperties>
</file>