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3A0B" w14:textId="77777777"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14:paraId="47409788" w14:textId="77777777" w:rsidR="00562EAD" w:rsidRPr="00FC4490" w:rsidRDefault="00773387" w:rsidP="00562EAD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FC4490">
        <w:rPr>
          <w:rFonts w:cstheme="minorHAnsi"/>
          <w:b/>
          <w:sz w:val="36"/>
          <w:szCs w:val="36"/>
          <w:lang w:val="en-US"/>
        </w:rPr>
        <w:t xml:space="preserve">KAPALI SİSTEM DİŞLİ YAĞLARI </w:t>
      </w:r>
    </w:p>
    <w:p w14:paraId="14020697" w14:textId="77777777" w:rsidR="00724518" w:rsidRDefault="00724518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2CC37B97" w14:textId="77777777" w:rsidR="00773387" w:rsidRPr="00773387" w:rsidRDefault="00773387" w:rsidP="00773387">
      <w:pPr>
        <w:spacing w:line="360" w:lineRule="auto"/>
        <w:jc w:val="both"/>
        <w:rPr>
          <w:rFonts w:cstheme="minorHAnsi"/>
          <w:color w:val="000000"/>
          <w:sz w:val="22"/>
          <w:szCs w:val="22"/>
        </w:rPr>
      </w:pPr>
      <w:r w:rsidRPr="00773387">
        <w:rPr>
          <w:rFonts w:cstheme="minorHAnsi"/>
          <w:color w:val="000000"/>
          <w:sz w:val="22"/>
          <w:szCs w:val="22"/>
        </w:rPr>
        <w:t>Kapalı sistem dişliler için formüle edilmiş, aşırı basınç (EP) ve özel katkılar ile güçlendirilmiş, yüksek performanslı, aşırı yük ve basınç altında çalışan dişli yağlarıdır. -15 °C ile 120 °C arasındaki çalışma sıcaklıklarında (Viskozite değerlerine göre), kimyasal ve termal kararlılıklarını bozmadan uzun süre yüksek performans gösterirler.</w:t>
      </w:r>
    </w:p>
    <w:p w14:paraId="62691430" w14:textId="77777777" w:rsidR="00773387" w:rsidRPr="00E12642" w:rsidRDefault="00773387" w:rsidP="00773387">
      <w:pPr>
        <w:spacing w:line="360" w:lineRule="auto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74386873" w14:textId="77777777" w:rsidR="00224440" w:rsidRDefault="00224440" w:rsidP="00224440">
      <w:pPr>
        <w:rPr>
          <w:rFonts w:cstheme="minorHAns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330BFD03" w14:textId="77777777" w:rsidR="001C6192" w:rsidRPr="001C6192" w:rsidRDefault="001C6192" w:rsidP="001C6192">
      <w:pPr>
        <w:spacing w:line="360" w:lineRule="auto"/>
        <w:jc w:val="both"/>
        <w:rPr>
          <w:rFonts w:cstheme="minorHAnsi"/>
          <w:b/>
          <w:color w:val="000000"/>
          <w:sz w:val="22"/>
          <w:szCs w:val="22"/>
        </w:rPr>
      </w:pPr>
    </w:p>
    <w:p w14:paraId="6DF63208" w14:textId="77777777" w:rsidR="001C6192" w:rsidRPr="001C6192" w:rsidRDefault="001C6192" w:rsidP="001C6192">
      <w:pPr>
        <w:spacing w:line="360" w:lineRule="auto"/>
        <w:jc w:val="both"/>
        <w:rPr>
          <w:rFonts w:cstheme="minorHAnsi"/>
          <w:color w:val="000000"/>
          <w:sz w:val="22"/>
          <w:szCs w:val="22"/>
        </w:rPr>
      </w:pPr>
      <w:r w:rsidRPr="001C6192">
        <w:rPr>
          <w:rFonts w:cstheme="minorHAnsi"/>
          <w:color w:val="000000"/>
          <w:sz w:val="22"/>
          <w:szCs w:val="22"/>
        </w:rPr>
        <w:t xml:space="preserve">David Brown S1.53.101 (E), USS 224, AGMA 9005-E02, DIN 51517 </w:t>
      </w:r>
      <w:proofErr w:type="spellStart"/>
      <w:r w:rsidRPr="001C6192">
        <w:rPr>
          <w:rFonts w:cstheme="minorHAnsi"/>
          <w:color w:val="000000"/>
          <w:sz w:val="22"/>
          <w:szCs w:val="22"/>
        </w:rPr>
        <w:t>Part</w:t>
      </w:r>
      <w:proofErr w:type="spellEnd"/>
      <w:r w:rsidRPr="001C6192">
        <w:rPr>
          <w:rFonts w:cstheme="minorHAnsi"/>
          <w:color w:val="000000"/>
          <w:sz w:val="22"/>
          <w:szCs w:val="22"/>
        </w:rPr>
        <w:t xml:space="preserve"> 3</w:t>
      </w:r>
    </w:p>
    <w:p w14:paraId="18EA43DC" w14:textId="77777777" w:rsidR="001C6192" w:rsidRDefault="001C6192" w:rsidP="00F01FBB">
      <w:pPr>
        <w:shd w:val="clear" w:color="auto" w:fill="FFFFFF"/>
        <w:spacing w:after="150"/>
        <w:rPr>
          <w:rFonts w:ascii="Verdana"/>
          <w:color w:val="101F45"/>
          <w:w w:val="90"/>
        </w:rPr>
      </w:pPr>
    </w:p>
    <w:p w14:paraId="6E3A1893" w14:textId="77777777" w:rsidR="001C6192" w:rsidRDefault="001C6192" w:rsidP="00F01FBB">
      <w:pPr>
        <w:shd w:val="clear" w:color="auto" w:fill="FFFFFF"/>
        <w:spacing w:after="150"/>
        <w:rPr>
          <w:rFonts w:ascii="Verdana"/>
          <w:color w:val="101F45"/>
          <w:w w:val="90"/>
        </w:rPr>
      </w:pPr>
    </w:p>
    <w:p w14:paraId="45CDAE72" w14:textId="77777777" w:rsidR="00562EAD" w:rsidRDefault="00897769" w:rsidP="00F01FBB">
      <w:pPr>
        <w:shd w:val="clear" w:color="auto" w:fill="FFFFFF"/>
        <w:spacing w:after="150"/>
        <w:rPr>
          <w:b/>
          <w:sz w:val="22"/>
          <w:szCs w:val="22"/>
        </w:rPr>
      </w:pPr>
      <w:r w:rsidRPr="00897769">
        <w:rPr>
          <w:b/>
          <w:sz w:val="22"/>
          <w:szCs w:val="22"/>
        </w:rPr>
        <w:t>Teknik Özellikler</w:t>
      </w:r>
    </w:p>
    <w:tbl>
      <w:tblPr>
        <w:tblpPr w:leftFromText="141" w:rightFromText="141" w:vertAnchor="text" w:horzAnchor="margin" w:tblpY="-1"/>
        <w:tblW w:w="9923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5954"/>
      </w:tblGrid>
      <w:tr w:rsidR="00F97947" w:rsidRPr="00330562" w14:paraId="4702D1E3" w14:textId="77777777" w:rsidTr="000C2CB7">
        <w:trPr>
          <w:trHeight w:val="555"/>
        </w:trPr>
        <w:tc>
          <w:tcPr>
            <w:tcW w:w="24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14:paraId="7EAA2CBE" w14:textId="77777777" w:rsidR="00F97947" w:rsidRPr="008414C2" w:rsidRDefault="00F97947" w:rsidP="000C2CB7">
            <w:pPr>
              <w:spacing w:before="100" w:beforeAutospacing="1" w:after="100" w:afterAutospacing="1" w:line="360" w:lineRule="auto"/>
              <w:ind w:left="-468" w:firstLine="468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14:paraId="6183735A" w14:textId="77777777" w:rsidR="00F97947" w:rsidRPr="008414C2" w:rsidRDefault="00F97947" w:rsidP="000C2CB7">
            <w:pPr>
              <w:spacing w:before="100" w:beforeAutospacing="1" w:after="100" w:afterAutospacing="1" w:line="360" w:lineRule="auto"/>
              <w:ind w:left="166" w:right="-1228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Metod</w:t>
            </w:r>
          </w:p>
        </w:tc>
        <w:tc>
          <w:tcPr>
            <w:tcW w:w="595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14:paraId="0AED2721" w14:textId="77777777" w:rsidR="00F97947" w:rsidRPr="008414C2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  68           100           150         220           320            460         680</w:t>
            </w:r>
          </w:p>
        </w:tc>
      </w:tr>
      <w:tr w:rsidR="00F97947" w:rsidRPr="00330562" w14:paraId="73874E64" w14:textId="77777777" w:rsidTr="000C2CB7">
        <w:trPr>
          <w:trHeight w:val="465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523AD472" w14:textId="77777777" w:rsidR="00F97947" w:rsidRPr="00DC61D1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proofErr w:type="spellStart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Kinematik</w:t>
            </w:r>
            <w:proofErr w:type="spellEnd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Viskozite</w:t>
            </w:r>
            <w:proofErr w:type="spellEnd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(40°C), [</w:t>
            </w:r>
            <w:proofErr w:type="spellStart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cSt</w:t>
            </w:r>
            <w:proofErr w:type="spellEnd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]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35F4F13B" w14:textId="77777777" w:rsidR="00F97947" w:rsidRPr="00DC61D1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ASTM D445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10D739C8" w14:textId="77777777" w:rsidR="00F97947" w:rsidRPr="00DC61D1" w:rsidRDefault="00F97947" w:rsidP="000C2CB7">
            <w:pPr>
              <w:pStyle w:val="AralkYok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61,2-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90-  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135-       198-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288-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414-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612-</w:t>
            </w:r>
          </w:p>
          <w:p w14:paraId="2BD05CDD" w14:textId="77777777" w:rsidR="00F97947" w:rsidRPr="00DC61D1" w:rsidRDefault="00F97947" w:rsidP="000C2CB7">
            <w:pPr>
              <w:pStyle w:val="AralkYok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74,8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110  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165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242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352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506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748</w:t>
            </w:r>
          </w:p>
        </w:tc>
      </w:tr>
      <w:tr w:rsidR="00F97947" w:rsidRPr="00330562" w14:paraId="7CF1F3D0" w14:textId="77777777" w:rsidTr="000C2CB7">
        <w:trPr>
          <w:trHeight w:val="454"/>
        </w:trPr>
        <w:tc>
          <w:tcPr>
            <w:tcW w:w="2410" w:type="dxa"/>
            <w:shd w:val="clear" w:color="auto" w:fill="auto"/>
            <w:vAlign w:val="center"/>
            <w:hideMark/>
          </w:tcPr>
          <w:p w14:paraId="28D756CE" w14:textId="77777777" w:rsidR="00F97947" w:rsidRPr="00B427DD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proofErr w:type="spell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Viskozite</w:t>
            </w:r>
            <w:proofErr w:type="spellEnd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İndeksi,min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29D5B4" w14:textId="77777777" w:rsidR="00F97947" w:rsidRPr="00330562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7F8556D" w14:textId="77777777" w:rsidR="00F97947" w:rsidRPr="00330562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B427DD">
              <w:rPr>
                <w:rFonts w:ascii="Calibri" w:eastAsia="Calibri" w:hAnsi="Calibri" w:cs="Calibri"/>
                <w:szCs w:val="22"/>
              </w:rPr>
              <w:t xml:space="preserve">90           90             90            90     </w:t>
            </w:r>
            <w:r>
              <w:rPr>
                <w:rFonts w:ascii="Calibri" w:eastAsia="Calibri" w:hAnsi="Calibri" w:cs="Calibri"/>
                <w:szCs w:val="22"/>
              </w:rPr>
              <w:t xml:space="preserve">     90             90         </w:t>
            </w:r>
            <w:r w:rsidRPr="00B427DD">
              <w:rPr>
                <w:rFonts w:ascii="Calibri" w:eastAsia="Calibri" w:hAnsi="Calibri" w:cs="Calibri"/>
                <w:szCs w:val="22"/>
              </w:rPr>
              <w:t xml:space="preserve">  85</w:t>
            </w:r>
          </w:p>
        </w:tc>
      </w:tr>
      <w:tr w:rsidR="00F97947" w:rsidRPr="00330562" w14:paraId="688F6B2D" w14:textId="77777777" w:rsidTr="000C2CB7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69235BC2" w14:textId="77777777" w:rsidR="00F97947" w:rsidRPr="00B427DD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proofErr w:type="spell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Parlama</w:t>
            </w:r>
            <w:proofErr w:type="spellEnd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Noktası,min</w:t>
            </w:r>
            <w:proofErr w:type="spellEnd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0C842295" w14:textId="77777777" w:rsidR="00F97947" w:rsidRPr="00330562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D92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442F6055" w14:textId="77777777" w:rsidR="00F97947" w:rsidRPr="00330562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180         200           200         200        200          200         200</w:t>
            </w:r>
          </w:p>
        </w:tc>
      </w:tr>
      <w:tr w:rsidR="00F97947" w:rsidRPr="00330562" w14:paraId="2C76B418" w14:textId="77777777" w:rsidTr="000C2CB7">
        <w:trPr>
          <w:trHeight w:val="454"/>
        </w:trPr>
        <w:tc>
          <w:tcPr>
            <w:tcW w:w="2410" w:type="dxa"/>
            <w:shd w:val="clear" w:color="auto" w:fill="auto"/>
            <w:vAlign w:val="center"/>
            <w:hideMark/>
          </w:tcPr>
          <w:p w14:paraId="610F966E" w14:textId="77777777" w:rsidR="00F97947" w:rsidRPr="00B427DD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Akma </w:t>
            </w:r>
            <w:proofErr w:type="spell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Noktası,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max</w:t>
            </w:r>
            <w:proofErr w:type="spellEnd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0AE82F" w14:textId="77777777" w:rsidR="00F97947" w:rsidRPr="00330562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D97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37A0DF7" w14:textId="77777777" w:rsidR="00F97947" w:rsidRPr="00330562" w:rsidRDefault="00F97947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-12       -12            -9              -9           -9              -9            -9</w:t>
            </w:r>
          </w:p>
        </w:tc>
      </w:tr>
    </w:tbl>
    <w:p w14:paraId="60E7BDD4" w14:textId="77777777" w:rsidR="00F97947" w:rsidRPr="00897769" w:rsidRDefault="00F97947" w:rsidP="00F01FBB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</w:p>
    <w:p w14:paraId="356A684D" w14:textId="77777777"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30163B" w14:textId="77777777"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14:paraId="25D1C17B" w14:textId="77777777" w:rsidR="00562EAD" w:rsidRDefault="00562EAD" w:rsidP="00B427DD">
      <w:pPr>
        <w:tabs>
          <w:tab w:val="left" w:pos="6870"/>
        </w:tabs>
        <w:spacing w:line="360" w:lineRule="auto"/>
        <w:ind w:left="-284" w:firstLine="284"/>
        <w:rPr>
          <w:rFonts w:ascii="Calibri" w:hAnsi="Calibri" w:cs="Calibri"/>
        </w:rPr>
      </w:pPr>
    </w:p>
    <w:p w14:paraId="7AF862AC" w14:textId="77777777" w:rsidR="00562EAD" w:rsidRPr="00B776AF" w:rsidRDefault="00562EAD" w:rsidP="00562EAD"/>
    <w:p w14:paraId="25EE5C45" w14:textId="77777777"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14:paraId="4456793D" w14:textId="77777777" w:rsidR="005E3B99" w:rsidRDefault="005E3B99"/>
    <w:sectPr w:rsidR="005E3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2E41" w14:textId="77777777" w:rsidR="00972711" w:rsidRDefault="00972711" w:rsidP="00562EAD">
      <w:r>
        <w:separator/>
      </w:r>
    </w:p>
  </w:endnote>
  <w:endnote w:type="continuationSeparator" w:id="0">
    <w:p w14:paraId="1B243430" w14:textId="77777777" w:rsidR="00972711" w:rsidRDefault="00972711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0C06" w14:textId="77777777" w:rsidR="00D81888" w:rsidRDefault="00D818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B200" w14:textId="1C1BA93D" w:rsidR="00562EAD" w:rsidRPr="00411092" w:rsidRDefault="00562EAD" w:rsidP="00D81888">
    <w:pPr>
      <w:pStyle w:val="AltBilgi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4798" w14:textId="77777777" w:rsidR="00D81888" w:rsidRDefault="00D818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FEB5" w14:textId="77777777" w:rsidR="00972711" w:rsidRDefault="00972711" w:rsidP="00562EAD">
      <w:r>
        <w:separator/>
      </w:r>
    </w:p>
  </w:footnote>
  <w:footnote w:type="continuationSeparator" w:id="0">
    <w:p w14:paraId="2B94AEB3" w14:textId="77777777" w:rsidR="00972711" w:rsidRDefault="00972711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5F12" w14:textId="77777777" w:rsidR="00D81888" w:rsidRDefault="00D818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BE55" w14:textId="5CB1705C" w:rsidR="00562EAD" w:rsidRPr="00725DD1" w:rsidRDefault="00D81888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4794841F" wp14:editId="3A64C9A5">
          <wp:extent cx="1730747" cy="720000"/>
          <wp:effectExtent l="0" t="0" r="3175" b="4445"/>
          <wp:docPr id="543749142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749142" name="Resim 1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74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DD1">
      <w:rPr>
        <w:rFonts w:ascii="Arial" w:hAnsi="Arial" w:cs="Arial"/>
        <w:b/>
      </w:rPr>
      <w:t xml:space="preserve">                  </w:t>
    </w:r>
    <w:r>
      <w:rPr>
        <w:rFonts w:ascii="Arial" w:hAnsi="Arial" w:cs="Arial"/>
        <w:b/>
      </w:rPr>
      <w:br/>
      <w:t xml:space="preserve">                                 </w:t>
    </w:r>
    <w:r w:rsidR="00725DD1">
      <w:rPr>
        <w:rFonts w:ascii="Arial" w:hAnsi="Arial" w:cs="Arial"/>
        <w:b/>
      </w:rPr>
      <w:t xml:space="preserve">   </w:t>
    </w:r>
    <w:r w:rsidR="00C048BA" w:rsidRPr="00AF498C">
      <w:rPr>
        <w:rFonts w:cstheme="minorHAnsi"/>
        <w:b/>
        <w:sz w:val="40"/>
        <w:szCs w:val="40"/>
      </w:rPr>
      <w:t>ÜRÜN BİLGİ FORMU</w:t>
    </w:r>
  </w:p>
  <w:p w14:paraId="3237B4EC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C35" w14:textId="77777777" w:rsidR="00D81888" w:rsidRDefault="00D818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6788528">
    <w:abstractNumId w:val="0"/>
  </w:num>
  <w:num w:numId="2" w16cid:durableId="606739598">
    <w:abstractNumId w:val="1"/>
  </w:num>
  <w:num w:numId="3" w16cid:durableId="1665163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E062C"/>
    <w:rsid w:val="001C6192"/>
    <w:rsid w:val="00224440"/>
    <w:rsid w:val="002D187A"/>
    <w:rsid w:val="002D28A8"/>
    <w:rsid w:val="003D2AD3"/>
    <w:rsid w:val="00411092"/>
    <w:rsid w:val="0045528A"/>
    <w:rsid w:val="00562EAD"/>
    <w:rsid w:val="005E3B99"/>
    <w:rsid w:val="00664020"/>
    <w:rsid w:val="00724518"/>
    <w:rsid w:val="00725DD1"/>
    <w:rsid w:val="00773387"/>
    <w:rsid w:val="00776D4A"/>
    <w:rsid w:val="0078528D"/>
    <w:rsid w:val="007C5CCD"/>
    <w:rsid w:val="00897769"/>
    <w:rsid w:val="009515C8"/>
    <w:rsid w:val="00972711"/>
    <w:rsid w:val="009E0943"/>
    <w:rsid w:val="00A31B67"/>
    <w:rsid w:val="00A61F2B"/>
    <w:rsid w:val="00B04666"/>
    <w:rsid w:val="00B427DD"/>
    <w:rsid w:val="00BB21E1"/>
    <w:rsid w:val="00BC5529"/>
    <w:rsid w:val="00BE5ECD"/>
    <w:rsid w:val="00BE6A2B"/>
    <w:rsid w:val="00C048BA"/>
    <w:rsid w:val="00C27BC8"/>
    <w:rsid w:val="00D3570F"/>
    <w:rsid w:val="00D72A2F"/>
    <w:rsid w:val="00D81888"/>
    <w:rsid w:val="00DC61D1"/>
    <w:rsid w:val="00E96F77"/>
    <w:rsid w:val="00F01FBB"/>
    <w:rsid w:val="00F04FA3"/>
    <w:rsid w:val="00F97947"/>
    <w:rsid w:val="00FC4490"/>
    <w:rsid w:val="00FC7DCB"/>
    <w:rsid w:val="00FD43A6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D6BD6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F01FBB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1FBB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B046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31</cp:revision>
  <dcterms:created xsi:type="dcterms:W3CDTF">2021-11-25T06:20:00Z</dcterms:created>
  <dcterms:modified xsi:type="dcterms:W3CDTF">2024-01-17T19:28:00Z</dcterms:modified>
</cp:coreProperties>
</file>